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5D1F" w14:textId="00F007E7" w:rsidR="00147D3B" w:rsidRDefault="00826446" w:rsidP="00826446">
      <w:r>
        <w:t xml:space="preserve">                                                                                       </w:t>
      </w:r>
      <w:r w:rsidR="00C93964">
        <w:rPr>
          <w:rFonts w:ascii="Helvetica" w:hAnsi="Helvetica" w:cs="Helvetica"/>
          <w:noProof/>
        </w:rPr>
        <w:drawing>
          <wp:inline distT="0" distB="0" distL="0" distR="0" wp14:anchorId="19136439" wp14:editId="1283D11F">
            <wp:extent cx="1294544" cy="106934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65" cy="11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8E63" w14:textId="1E142754" w:rsidR="00E12F8C" w:rsidRDefault="00E12F8C" w:rsidP="00C93964">
      <w:pPr>
        <w:jc w:val="center"/>
      </w:pPr>
    </w:p>
    <w:p w14:paraId="06358661" w14:textId="176E444D" w:rsidR="00147D3B" w:rsidRPr="00C93964" w:rsidRDefault="00826446" w:rsidP="0082644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</w:t>
      </w:r>
      <w:r w:rsidR="00C93964" w:rsidRPr="50EBEE0A">
        <w:rPr>
          <w:b/>
          <w:bCs/>
          <w:sz w:val="40"/>
          <w:szCs w:val="40"/>
        </w:rPr>
        <w:t xml:space="preserve">Success Plan </w:t>
      </w:r>
      <w:proofErr w:type="gramStart"/>
      <w:r w:rsidR="00C93964" w:rsidRPr="50EBEE0A">
        <w:rPr>
          <w:b/>
          <w:bCs/>
          <w:sz w:val="40"/>
          <w:szCs w:val="40"/>
        </w:rPr>
        <w:t>at a Glance</w:t>
      </w:r>
      <w:proofErr w:type="gramEnd"/>
      <w:r w:rsidR="00C93964" w:rsidRPr="50EBEE0A">
        <w:rPr>
          <w:b/>
          <w:bCs/>
          <w:sz w:val="40"/>
          <w:szCs w:val="40"/>
        </w:rPr>
        <w:t xml:space="preserve"> 202</w:t>
      </w:r>
      <w:r w:rsidR="3AFAAD55" w:rsidRPr="50EBEE0A">
        <w:rPr>
          <w:b/>
          <w:bCs/>
          <w:sz w:val="40"/>
          <w:szCs w:val="40"/>
        </w:rPr>
        <w:t>4-2025</w:t>
      </w:r>
    </w:p>
    <w:p w14:paraId="0EA1DE7B" w14:textId="72E0C935" w:rsidR="00147D3B" w:rsidRDefault="00147D3B" w:rsidP="043C8800"/>
    <w:p w14:paraId="3B85FDA2" w14:textId="77777777" w:rsidR="00147D3B" w:rsidRPr="00147D3B" w:rsidRDefault="00147D3B" w:rsidP="00147D3B">
      <w:pPr>
        <w:jc w:val="center"/>
        <w:rPr>
          <w:b/>
          <w:bCs/>
          <w:sz w:val="16"/>
          <w:szCs w:val="16"/>
        </w:rPr>
      </w:pPr>
    </w:p>
    <w:p w14:paraId="32AE2400" w14:textId="577EAC13" w:rsidR="00147D3B" w:rsidRPr="00A50E6D" w:rsidRDefault="00147D3B" w:rsidP="00147D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45"/>
        <w:tblW w:w="9693" w:type="dxa"/>
        <w:tblLayout w:type="fixed"/>
        <w:tblLook w:val="06A0" w:firstRow="1" w:lastRow="0" w:firstColumn="1" w:lastColumn="0" w:noHBand="1" w:noVBand="1"/>
      </w:tblPr>
      <w:tblGrid>
        <w:gridCol w:w="1483"/>
        <w:gridCol w:w="8210"/>
      </w:tblGrid>
      <w:tr w:rsidR="00147D3B" w14:paraId="06716314" w14:textId="77777777" w:rsidTr="29F9F032">
        <w:trPr>
          <w:trHeight w:val="1620"/>
        </w:trPr>
        <w:tc>
          <w:tcPr>
            <w:tcW w:w="148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C4B30"/>
          </w:tcPr>
          <w:p w14:paraId="1C27C609" w14:textId="77777777" w:rsidR="00147D3B" w:rsidRDefault="00147D3B" w:rsidP="00147D3B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E4F8CC" w14:textId="77777777" w:rsidR="00147D3B" w:rsidRDefault="00147D3B" w:rsidP="00147D3B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29866C" w14:textId="77777777" w:rsidR="00147D3B" w:rsidRDefault="00147D3B" w:rsidP="00147D3B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16AEAE" w14:textId="77777777" w:rsidR="00147D3B" w:rsidRDefault="00147D3B" w:rsidP="00147D3B">
            <w:pPr>
              <w:spacing w:line="345" w:lineRule="exact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3800B6" wp14:editId="498025E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-542925</wp:posOffset>
                  </wp:positionV>
                  <wp:extent cx="819150" cy="923925"/>
                  <wp:effectExtent l="0" t="0" r="0" b="9525"/>
                  <wp:wrapSquare wrapText="bothSides"/>
                  <wp:docPr id="994537737" name="Picture 994537737" descr="Machine generated alternative text:&#10;Goa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C4B30"/>
          </w:tcPr>
          <w:p w14:paraId="2B5EF7DE" w14:textId="55CA2A5F" w:rsidR="00A50E6D" w:rsidRPr="00CA704D" w:rsidRDefault="00CA704D" w:rsidP="00CA704D">
            <w:pPr>
              <w:spacing w:line="270" w:lineRule="exact"/>
              <w:rPr>
                <w:rFonts w:eastAsia="Calibri" w:cs="Calibri"/>
                <w:b/>
                <w:bCs/>
              </w:rPr>
            </w:pPr>
            <w:r w:rsidRPr="00CA704D">
              <w:rPr>
                <w:rFonts w:eastAsia="Calibri" w:cs="Calibri"/>
                <w:b/>
                <w:bCs/>
              </w:rPr>
              <w:t>High Impact Instruction</w:t>
            </w:r>
          </w:p>
          <w:p w14:paraId="47C874AC" w14:textId="769F4976" w:rsidR="00CA704D" w:rsidRPr="00CA704D" w:rsidRDefault="00CA704D" w:rsidP="00CA704D">
            <w:pPr>
              <w:spacing w:line="270" w:lineRule="exact"/>
            </w:pPr>
            <w:r w:rsidRPr="00CA704D">
              <w:t>Teachers intentionally plan and deliver lessons that are aligned to the rigor of the standards that reflect the instructional shifts needed to integrate best practices into all content areas.</w:t>
            </w:r>
          </w:p>
          <w:p w14:paraId="28EB0946" w14:textId="4C27FE0F" w:rsidR="00147D3B" w:rsidRPr="00F5544F" w:rsidRDefault="486E304A" w:rsidP="29F9F032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cstheme="majorBidi"/>
              </w:rPr>
            </w:pPr>
            <w:r w:rsidRPr="29F9F032">
              <w:rPr>
                <w:rFonts w:cstheme="majorBidi"/>
              </w:rPr>
              <w:t xml:space="preserve">Professional learning communities will continue to collaboratively plan, deliver and reflect on instruction aligned to the rigor of the standards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000"/>
            </w:tblGrid>
            <w:tr w:rsidR="29F9F032" w14:paraId="0D0CF722" w14:textId="77777777" w:rsidTr="29F9F032">
              <w:trPr>
                <w:trHeight w:val="300"/>
              </w:trPr>
              <w:tc>
                <w:tcPr>
                  <w:tcW w:w="8000" w:type="dxa"/>
                  <w:tcMar>
                    <w:left w:w="180" w:type="dxa"/>
                    <w:right w:w="180" w:type="dxa"/>
                  </w:tcMar>
                </w:tcPr>
                <w:p w14:paraId="7046C65E" w14:textId="1A2549BA" w:rsidR="29F9F032" w:rsidRDefault="29F9F032" w:rsidP="29F9F032">
                  <w:pPr>
                    <w:pStyle w:val="ListParagraph"/>
                    <w:framePr w:hSpace="180" w:wrap="around" w:vAnchor="page" w:hAnchor="margin" w:xAlign="center" w:y="4045"/>
                    <w:numPr>
                      <w:ilvl w:val="1"/>
                      <w:numId w:val="1"/>
                    </w:numPr>
                    <w:rPr>
                      <w:rFonts w:ascii="Century Gothic" w:eastAsia="Century Gothic" w:hAnsi="Century Gothic" w:cs="Century Gothic"/>
                    </w:rPr>
                  </w:pPr>
                  <w:r w:rsidRPr="29F9F032">
                    <w:rPr>
                      <w:rFonts w:ascii="Century Gothic" w:eastAsia="Century Gothic" w:hAnsi="Century Gothic" w:cs="Century Gothic"/>
                    </w:rPr>
                    <w:t>Teachers and staff will continue to deepen their knowledge of the New Florida BEST Standards in Math and ELA.</w:t>
                  </w:r>
                </w:p>
              </w:tc>
            </w:tr>
          </w:tbl>
          <w:p w14:paraId="230EB639" w14:textId="2FEDFBD9" w:rsidR="00147D3B" w:rsidRPr="00F5544F" w:rsidRDefault="17ADCEA4" w:rsidP="29F9F032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29F9F032">
              <w:rPr>
                <w:rFonts w:ascii="Century Gothic" w:eastAsia="Century Gothic" w:hAnsi="Century Gothic" w:cs="Century Gothic"/>
              </w:rPr>
              <w:t>Teachers will use the ELN to plan for instruction in all content areas around the core actions.</w:t>
            </w:r>
          </w:p>
        </w:tc>
      </w:tr>
      <w:tr w:rsidR="00147D3B" w14:paraId="74D1632F" w14:textId="77777777" w:rsidTr="29F9F032">
        <w:trPr>
          <w:trHeight w:val="749"/>
        </w:trPr>
        <w:tc>
          <w:tcPr>
            <w:tcW w:w="148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6"/>
          </w:tcPr>
          <w:p w14:paraId="46F2BCD9" w14:textId="77777777" w:rsidR="00147D3B" w:rsidRDefault="00147D3B" w:rsidP="00147D3B">
            <w:r>
              <w:rPr>
                <w:noProof/>
              </w:rPr>
              <w:drawing>
                <wp:inline distT="0" distB="0" distL="0" distR="0" wp14:anchorId="5439E175" wp14:editId="65CF822F">
                  <wp:extent cx="857250" cy="952500"/>
                  <wp:effectExtent l="0" t="0" r="0" b="0"/>
                  <wp:docPr id="1" name="Picture 1" descr="Machine generated alternative text:&#10;Goa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3AEB7" w14:textId="77777777" w:rsidR="00147D3B" w:rsidRDefault="00147D3B" w:rsidP="00147D3B">
            <w:pPr>
              <w:spacing w:line="270" w:lineRule="exact"/>
              <w:rPr>
                <w:rFonts w:ascii="Calibri" w:eastAsia="Calibri" w:hAnsi="Calibri" w:cs="Calibri"/>
              </w:rPr>
            </w:pPr>
          </w:p>
          <w:p w14:paraId="6492932C" w14:textId="77777777" w:rsidR="00147D3B" w:rsidRDefault="00147D3B" w:rsidP="00147D3B">
            <w:pPr>
              <w:spacing w:line="27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2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6"/>
          </w:tcPr>
          <w:p w14:paraId="36242319" w14:textId="5006515D" w:rsidR="00A50E6D" w:rsidRPr="00CA704D" w:rsidRDefault="00CA704D" w:rsidP="00CA704D">
            <w:pPr>
              <w:spacing w:line="270" w:lineRule="exact"/>
              <w:rPr>
                <w:rFonts w:eastAsia="Calibri" w:cs="Calibri"/>
                <w:b/>
                <w:bCs/>
              </w:rPr>
            </w:pPr>
            <w:r w:rsidRPr="00CA704D">
              <w:rPr>
                <w:rFonts w:eastAsia="Calibri" w:cs="Calibri"/>
                <w:b/>
                <w:bCs/>
              </w:rPr>
              <w:t>Data Driven Decisions</w:t>
            </w:r>
          </w:p>
          <w:p w14:paraId="1D6C37C0" w14:textId="2B9FC4DC" w:rsidR="00CA704D" w:rsidRPr="00CA704D" w:rsidRDefault="00CA704D" w:rsidP="00CA704D">
            <w:pPr>
              <w:spacing w:line="270" w:lineRule="exact"/>
              <w:rPr>
                <w:rFonts w:cs="Times"/>
              </w:rPr>
            </w:pPr>
            <w:r w:rsidRPr="00CA704D">
              <w:rPr>
                <w:rFonts w:cs="Times"/>
              </w:rPr>
              <w:t>CWTES will use a system to analyze data to monitor growth and teams will engage in problem-solving processes to monitor effectiveness of core instruction and intervention supports.</w:t>
            </w:r>
          </w:p>
          <w:p w14:paraId="5196165B" w14:textId="77777777" w:rsidR="00CA704D" w:rsidRPr="00CA704D" w:rsidRDefault="00CA704D" w:rsidP="00CA704D">
            <w:pPr>
              <w:pStyle w:val="ListParagraph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cs="Times"/>
              </w:rPr>
            </w:pPr>
            <w:r w:rsidRPr="00CA704D">
              <w:rPr>
                <w:rFonts w:cs="Times"/>
              </w:rPr>
              <w:t>Teachers and staff will continue to build a strong system that supports all academic needs.</w:t>
            </w:r>
          </w:p>
          <w:p w14:paraId="5724FC15" w14:textId="70B7ADDE" w:rsidR="00CA704D" w:rsidRPr="00CA704D" w:rsidRDefault="00CA704D" w:rsidP="00CA704D">
            <w:pPr>
              <w:pStyle w:val="ListParagraph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cs="Times"/>
              </w:rPr>
            </w:pPr>
            <w:r w:rsidRPr="00CA704D">
              <w:rPr>
                <w:rFonts w:cs="Times"/>
              </w:rPr>
              <w:t>Teachers and staff will continue to build a strong system that supports all student’s behavioral needs</w:t>
            </w:r>
          </w:p>
          <w:p w14:paraId="7BAB470B" w14:textId="77777777" w:rsidR="00147D3B" w:rsidRDefault="00147D3B" w:rsidP="007D174A">
            <w:pPr>
              <w:pStyle w:val="ListParagraph"/>
              <w:spacing w:line="270" w:lineRule="exact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47D3B" w14:paraId="56A6A5EB" w14:textId="77777777" w:rsidTr="29F9F032">
        <w:trPr>
          <w:trHeight w:val="1017"/>
        </w:trPr>
        <w:tc>
          <w:tcPr>
            <w:tcW w:w="148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6CA644"/>
          </w:tcPr>
          <w:p w14:paraId="1FD6FB63" w14:textId="77777777" w:rsidR="00147D3B" w:rsidRDefault="00147D3B" w:rsidP="00147D3B">
            <w:pPr>
              <w:spacing w:line="390" w:lineRule="exact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1576BB71" w14:textId="77777777" w:rsidR="00147D3B" w:rsidRDefault="00147D3B" w:rsidP="00147D3B">
            <w:pPr>
              <w:spacing w:line="345" w:lineRule="exact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210368" wp14:editId="2B8C6ED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-247650</wp:posOffset>
                  </wp:positionV>
                  <wp:extent cx="895350" cy="981075"/>
                  <wp:effectExtent l="0" t="0" r="0" b="9525"/>
                  <wp:wrapSquare wrapText="bothSides"/>
                  <wp:docPr id="1379821089" name="Picture 1379821089" descr="Machine generated alternative text:&#10;Goa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6CA644"/>
          </w:tcPr>
          <w:p w14:paraId="75FBF9CA" w14:textId="732F7B01" w:rsidR="00A50E6D" w:rsidRPr="00CA704D" w:rsidRDefault="00CA704D" w:rsidP="00CA704D">
            <w:pPr>
              <w:spacing w:line="270" w:lineRule="exact"/>
              <w:rPr>
                <w:rFonts w:eastAsia="Calibri" w:cs="Calibri"/>
                <w:b/>
                <w:bCs/>
              </w:rPr>
            </w:pPr>
            <w:r w:rsidRPr="00CA704D">
              <w:rPr>
                <w:rFonts w:eastAsia="Calibri" w:cs="Calibri"/>
                <w:b/>
                <w:bCs/>
              </w:rPr>
              <w:t>Collaborative Culture</w:t>
            </w:r>
          </w:p>
          <w:p w14:paraId="7F8ED929" w14:textId="512F3914" w:rsidR="00CA704D" w:rsidRPr="00CA704D" w:rsidRDefault="00CA704D" w:rsidP="00CA704D">
            <w:pPr>
              <w:spacing w:line="270" w:lineRule="exact"/>
            </w:pPr>
            <w:r w:rsidRPr="00CA704D">
              <w:t xml:space="preserve">School teams will develop and sustain a culture of </w:t>
            </w:r>
            <w:r w:rsidRPr="00CA704D">
              <w:rPr>
                <w:b/>
              </w:rPr>
              <w:t>collective responsibility</w:t>
            </w:r>
            <w:r w:rsidRPr="00CA704D">
              <w:t xml:space="preserve"> evident through</w:t>
            </w:r>
            <w:r w:rsidRPr="00CA704D">
              <w:rPr>
                <w:b/>
              </w:rPr>
              <w:t xml:space="preserve"> </w:t>
            </w:r>
            <w:r w:rsidRPr="00CA704D">
              <w:t xml:space="preserve">the </w:t>
            </w:r>
            <w:proofErr w:type="spellStart"/>
            <w:r w:rsidRPr="00CA704D">
              <w:t>SuP</w:t>
            </w:r>
            <w:proofErr w:type="spellEnd"/>
            <w:r w:rsidRPr="00CA704D">
              <w:t>,</w:t>
            </w:r>
            <w:r w:rsidRPr="00CA704D">
              <w:rPr>
                <w:b/>
              </w:rPr>
              <w:t xml:space="preserve"> </w:t>
            </w:r>
            <w:r w:rsidRPr="00CA704D">
              <w:t>mission, vision, core values, goals, and intentional PD.</w:t>
            </w:r>
          </w:p>
          <w:p w14:paraId="3092AF64" w14:textId="77777777" w:rsidR="00CA704D" w:rsidRPr="00CA704D" w:rsidRDefault="00CA704D" w:rsidP="00CA704D">
            <w:pPr>
              <w:pStyle w:val="ListParagraph"/>
              <w:numPr>
                <w:ilvl w:val="0"/>
                <w:numId w:val="5"/>
              </w:numPr>
            </w:pPr>
            <w:r w:rsidRPr="00CA704D">
              <w:t>CWTES will continue to work on our culture of collective responsibility</w:t>
            </w:r>
          </w:p>
          <w:p w14:paraId="065F4E92" w14:textId="208C8CCD" w:rsidR="00CA704D" w:rsidRDefault="00CA704D" w:rsidP="00CA704D">
            <w:pPr>
              <w:pStyle w:val="ListParagraph"/>
              <w:numPr>
                <w:ilvl w:val="0"/>
                <w:numId w:val="5"/>
              </w:numPr>
            </w:pPr>
            <w:r w:rsidRPr="00CA704D">
              <w:t>CWTES will continue to work on creating a compassionate school that builds student HOPE</w:t>
            </w:r>
          </w:p>
          <w:p w14:paraId="4B024ACC" w14:textId="70A52D6E" w:rsidR="00EA6A1D" w:rsidRPr="00CA704D" w:rsidRDefault="00EA6A1D" w:rsidP="00CA704D">
            <w:pPr>
              <w:pStyle w:val="ListParagraph"/>
              <w:numPr>
                <w:ilvl w:val="0"/>
                <w:numId w:val="5"/>
              </w:numPr>
            </w:pPr>
            <w:r>
              <w:t xml:space="preserve">CWTES will </w:t>
            </w:r>
            <w:r w:rsidR="000A5B22">
              <w:t>wo</w:t>
            </w:r>
            <w:r w:rsidR="002C1CE7">
              <w:t>rk to build staff morale back to where it was pre-covid</w:t>
            </w:r>
          </w:p>
          <w:p w14:paraId="400F934C" w14:textId="77777777" w:rsidR="00CA704D" w:rsidRPr="00CA704D" w:rsidRDefault="00CA704D" w:rsidP="00CA704D">
            <w:pPr>
              <w:spacing w:line="27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E9C350" w14:textId="77777777" w:rsidR="00A50E6D" w:rsidRDefault="00A50E6D" w:rsidP="00147D3B">
            <w:pPr>
              <w:spacing w:line="390" w:lineRule="exact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14:paraId="62865639" w14:textId="77777777" w:rsidR="00147D3B" w:rsidRDefault="00147D3B" w:rsidP="00147D3B"/>
        </w:tc>
      </w:tr>
    </w:tbl>
    <w:p w14:paraId="44E88F3D" w14:textId="5DA7D915" w:rsidR="00147D3B" w:rsidRDefault="00147D3B" w:rsidP="043C8800"/>
    <w:sectPr w:rsidR="00147D3B" w:rsidSect="00147D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7C8"/>
    <w:multiLevelType w:val="hybridMultilevel"/>
    <w:tmpl w:val="35CE8400"/>
    <w:lvl w:ilvl="0" w:tplc="5392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84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0B4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DAA2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2F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EC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E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6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E2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CE3"/>
    <w:multiLevelType w:val="hybridMultilevel"/>
    <w:tmpl w:val="5924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24F1"/>
    <w:multiLevelType w:val="hybridMultilevel"/>
    <w:tmpl w:val="089EF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33C37"/>
    <w:multiLevelType w:val="hybridMultilevel"/>
    <w:tmpl w:val="7E169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95336"/>
    <w:multiLevelType w:val="hybridMultilevel"/>
    <w:tmpl w:val="2CF8918A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4520"/>
    <w:multiLevelType w:val="hybridMultilevel"/>
    <w:tmpl w:val="47F010A2"/>
    <w:lvl w:ilvl="0" w:tplc="98BC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2EC3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6E1CA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8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1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2A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0C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CD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4C7B"/>
    <w:multiLevelType w:val="hybridMultilevel"/>
    <w:tmpl w:val="E0FA8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D5B44"/>
    <w:multiLevelType w:val="hybridMultilevel"/>
    <w:tmpl w:val="0126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239B"/>
    <w:multiLevelType w:val="hybridMultilevel"/>
    <w:tmpl w:val="53C8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3486">
    <w:abstractNumId w:val="5"/>
  </w:num>
  <w:num w:numId="2" w16cid:durableId="1657873733">
    <w:abstractNumId w:val="0"/>
  </w:num>
  <w:num w:numId="3" w16cid:durableId="970548866">
    <w:abstractNumId w:val="8"/>
  </w:num>
  <w:num w:numId="4" w16cid:durableId="316149240">
    <w:abstractNumId w:val="3"/>
  </w:num>
  <w:num w:numId="5" w16cid:durableId="1558976644">
    <w:abstractNumId w:val="7"/>
  </w:num>
  <w:num w:numId="6" w16cid:durableId="1556893863">
    <w:abstractNumId w:val="2"/>
  </w:num>
  <w:num w:numId="7" w16cid:durableId="1980303642">
    <w:abstractNumId w:val="1"/>
  </w:num>
  <w:num w:numId="8" w16cid:durableId="987712422">
    <w:abstractNumId w:val="6"/>
  </w:num>
  <w:num w:numId="9" w16cid:durableId="1662849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F9997A"/>
    <w:rsid w:val="000A5B22"/>
    <w:rsid w:val="00147D3B"/>
    <w:rsid w:val="001D250F"/>
    <w:rsid w:val="002537B9"/>
    <w:rsid w:val="002C1CE7"/>
    <w:rsid w:val="004B122E"/>
    <w:rsid w:val="00500DD2"/>
    <w:rsid w:val="007D174A"/>
    <w:rsid w:val="00826446"/>
    <w:rsid w:val="00A44215"/>
    <w:rsid w:val="00A50E6D"/>
    <w:rsid w:val="00AC1933"/>
    <w:rsid w:val="00C93964"/>
    <w:rsid w:val="00CA704D"/>
    <w:rsid w:val="00DE187D"/>
    <w:rsid w:val="00E12F8C"/>
    <w:rsid w:val="00EA6081"/>
    <w:rsid w:val="00EA6A1D"/>
    <w:rsid w:val="00EE05AC"/>
    <w:rsid w:val="00F06ABC"/>
    <w:rsid w:val="00F5544F"/>
    <w:rsid w:val="043C8800"/>
    <w:rsid w:val="17ADCEA4"/>
    <w:rsid w:val="1A7D5ADA"/>
    <w:rsid w:val="272C8858"/>
    <w:rsid w:val="29F9F032"/>
    <w:rsid w:val="2EF9997A"/>
    <w:rsid w:val="31D5A6B5"/>
    <w:rsid w:val="3AFAAD55"/>
    <w:rsid w:val="3BA6CDE8"/>
    <w:rsid w:val="3BB794A1"/>
    <w:rsid w:val="486E304A"/>
    <w:rsid w:val="504B3A46"/>
    <w:rsid w:val="50EBEE0A"/>
    <w:rsid w:val="5A4D38B4"/>
    <w:rsid w:val="65CF822F"/>
    <w:rsid w:val="771F8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997A"/>
  <w15:chartTrackingRefBased/>
  <w15:docId w15:val="{13B2A5D2-2918-4836-8187-4915555F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b5a49e5-4eeb-47ee-9b23-9f58a255339c">
      <UserInfo>
        <DisplayName/>
        <AccountId xsi:nil="true"/>
        <AccountType/>
      </UserInfo>
    </SharedWithUsers>
    <lcf76f155ced4ddcb4097134ff3c332f xmlns="7ff0bfbb-ccec-4e89-b4ad-e7c0c47364a0">
      <Terms xmlns="http://schemas.microsoft.com/office/infopath/2007/PartnerControls"/>
    </lcf76f155ced4ddcb4097134ff3c332f>
    <TaxCatchAll xmlns="4b5a49e5-4eeb-47ee-9b23-9f58a2553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95191456E64A885CC1778222531E" ma:contentTypeVersion="21" ma:contentTypeDescription="Create a new document." ma:contentTypeScope="" ma:versionID="903caad3674a9ad0cec6db538fd97d9d">
  <xsd:schema xmlns:xsd="http://www.w3.org/2001/XMLSchema" xmlns:xs="http://www.w3.org/2001/XMLSchema" xmlns:p="http://schemas.microsoft.com/office/2006/metadata/properties" xmlns:ns1="http://schemas.microsoft.com/sharepoint/v3" xmlns:ns2="4b5a49e5-4eeb-47ee-9b23-9f58a255339c" xmlns:ns3="7ff0bfbb-ccec-4e89-b4ad-e7c0c47364a0" targetNamespace="http://schemas.microsoft.com/office/2006/metadata/properties" ma:root="true" ma:fieldsID="2692dd59cb2f422e3bcdda3d8ce7d990" ns1:_="" ns2:_="" ns3:_="">
    <xsd:import namespace="http://schemas.microsoft.com/sharepoint/v3"/>
    <xsd:import namespace="4b5a49e5-4eeb-47ee-9b23-9f58a255339c"/>
    <xsd:import namespace="7ff0bfbb-ccec-4e89-b4ad-e7c0c47364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a49e5-4eeb-47ee-9b23-9f58a25533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911ab3-aa5d-40ca-b3df-e3627f021bd5}" ma:internalName="TaxCatchAll" ma:showField="CatchAllData" ma:web="4b5a49e5-4eeb-47ee-9b23-9f58a2553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0bfbb-ccec-4e89-b4ad-e7c0c4736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22B50-8E3C-457C-BDEA-9D9E95FEFB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949f0c-ea30-4311-9025-48b866f93059"/>
    <ds:schemaRef ds:uri="4b5a49e5-4eeb-47ee-9b23-9f58a255339c"/>
    <ds:schemaRef ds:uri="7ff0bfbb-ccec-4e89-b4ad-e7c0c47364a0"/>
  </ds:schemaRefs>
</ds:datastoreItem>
</file>

<file path=customXml/itemProps2.xml><?xml version="1.0" encoding="utf-8"?>
<ds:datastoreItem xmlns:ds="http://schemas.openxmlformats.org/officeDocument/2006/customXml" ds:itemID="{FAF54F6A-9D15-412C-97DF-9FF293220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5F927-5325-45EB-85D1-C86420DEE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5a49e5-4eeb-47ee-9b23-9f58a255339c"/>
    <ds:schemaRef ds:uri="7ff0bfbb-ccec-4e89-b4ad-e7c0c4736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G. Wanamaker</dc:creator>
  <cp:keywords/>
  <dc:description/>
  <cp:lastModifiedBy>Joseph David Baker</cp:lastModifiedBy>
  <cp:revision>2</cp:revision>
  <dcterms:created xsi:type="dcterms:W3CDTF">2024-07-16T17:58:00Z</dcterms:created>
  <dcterms:modified xsi:type="dcterms:W3CDTF">2024-07-16T17:58:00Z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0x010100D00A95191456E64A885CC1778222531E</vt:lpwstr>
  </property>
  <property fmtid="{D5CDD505-2E9C-101B-9397-08002B2CF9AE}" pid="3" name="Order">
    <vt:r8>10993800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